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FF" w:rsidRDefault="00CC25FF" w:rsidP="00CC25FF">
      <w:pPr>
        <w:pStyle w:val="CM6"/>
        <w:spacing w:line="271" w:lineRule="atLeast"/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2"/>
          <w:szCs w:val="22"/>
        </w:rPr>
        <w:t xml:space="preserve">Map for Program Learning Outcomes (PSLOs) and Institutional Learning Outcomes (ISLOs) for the </w:t>
      </w:r>
      <w:r w:rsidRPr="00CC25FF">
        <w:rPr>
          <w:b/>
          <w:bCs/>
          <w:color w:val="000000"/>
          <w:sz w:val="22"/>
          <w:szCs w:val="22"/>
          <w:u w:val="single"/>
        </w:rPr>
        <w:t>Health Nutrition Fitness</w:t>
      </w:r>
      <w:r>
        <w:rPr>
          <w:b/>
          <w:bCs/>
          <w:color w:val="000000"/>
          <w:sz w:val="22"/>
          <w:szCs w:val="22"/>
        </w:rPr>
        <w:t xml:space="preserve"> Program Date </w:t>
      </w:r>
      <w:r w:rsidRPr="00E378F8">
        <w:rPr>
          <w:b/>
          <w:bCs/>
          <w:color w:val="000000"/>
          <w:sz w:val="22"/>
          <w:szCs w:val="22"/>
          <w:u w:val="single"/>
        </w:rPr>
        <w:t>9-10-11</w:t>
      </w:r>
      <w:r>
        <w:rPr>
          <w:b/>
          <w:bCs/>
          <w:color w:val="000000"/>
          <w:sz w:val="22"/>
          <w:szCs w:val="22"/>
        </w:rPr>
        <w:t xml:space="preserve"> Completed </w:t>
      </w:r>
      <w:r>
        <w:rPr>
          <w:b/>
          <w:bCs/>
          <w:color w:val="000000"/>
          <w:sz w:val="21"/>
          <w:szCs w:val="21"/>
        </w:rPr>
        <w:t xml:space="preserve">by </w:t>
      </w:r>
      <w:r w:rsidRPr="00E378F8">
        <w:rPr>
          <w:b/>
          <w:bCs/>
          <w:color w:val="000000"/>
          <w:sz w:val="21"/>
          <w:szCs w:val="21"/>
          <w:u w:val="single"/>
        </w:rPr>
        <w:t>Debbie Secord</w:t>
      </w:r>
    </w:p>
    <w:tbl>
      <w:tblPr>
        <w:tblStyle w:val="TableGrid"/>
        <w:tblW w:w="13176" w:type="dxa"/>
        <w:tblLook w:val="00A0"/>
      </w:tblPr>
      <w:tblGrid>
        <w:gridCol w:w="1596"/>
        <w:gridCol w:w="6101"/>
        <w:gridCol w:w="551"/>
        <w:gridCol w:w="797"/>
        <w:gridCol w:w="624"/>
        <w:gridCol w:w="725"/>
        <w:gridCol w:w="725"/>
        <w:gridCol w:w="725"/>
        <w:gridCol w:w="688"/>
        <w:gridCol w:w="644"/>
      </w:tblGrid>
      <w:tr w:rsidR="00B36A1F" w:rsidTr="00DD123B">
        <w:tc>
          <w:tcPr>
            <w:tcW w:w="1596" w:type="dxa"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811D4A">
            <w:r>
              <w:t>PROGRAM COURSES IN THE COLUMN HEADERS</w:t>
            </w:r>
          </w:p>
        </w:tc>
        <w:tc>
          <w:tcPr>
            <w:tcW w:w="551" w:type="dxa"/>
          </w:tcPr>
          <w:p w:rsidR="00B36A1F" w:rsidRDefault="000E6390" w:rsidP="00811D4A">
            <w:r>
              <w:t xml:space="preserve">FN </w:t>
            </w:r>
          </w:p>
          <w:p w:rsidR="000E6390" w:rsidRDefault="000E6390" w:rsidP="00811D4A">
            <w:r>
              <w:t>170</w:t>
            </w:r>
          </w:p>
        </w:tc>
        <w:tc>
          <w:tcPr>
            <w:tcW w:w="797" w:type="dxa"/>
          </w:tcPr>
          <w:p w:rsidR="00B36A1F" w:rsidRDefault="000E6390" w:rsidP="00811D4A">
            <w:r>
              <w:t>HLTH 100</w:t>
            </w:r>
          </w:p>
        </w:tc>
        <w:tc>
          <w:tcPr>
            <w:tcW w:w="624" w:type="dxa"/>
          </w:tcPr>
          <w:p w:rsidR="00B36A1F" w:rsidRDefault="000E6390" w:rsidP="00811D4A">
            <w:r>
              <w:t>PE</w:t>
            </w:r>
          </w:p>
          <w:p w:rsidR="00B36A1F" w:rsidRDefault="000E6390" w:rsidP="000E6390">
            <w:r>
              <w:t>101</w:t>
            </w:r>
          </w:p>
        </w:tc>
        <w:tc>
          <w:tcPr>
            <w:tcW w:w="725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115</w:t>
            </w:r>
          </w:p>
        </w:tc>
        <w:tc>
          <w:tcPr>
            <w:tcW w:w="725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116</w:t>
            </w:r>
          </w:p>
        </w:tc>
        <w:tc>
          <w:tcPr>
            <w:tcW w:w="725" w:type="dxa"/>
          </w:tcPr>
          <w:p w:rsidR="000E6390" w:rsidRDefault="000E6390" w:rsidP="00811D4A">
            <w:r>
              <w:t>PE</w:t>
            </w:r>
          </w:p>
          <w:p w:rsidR="00B36A1F" w:rsidRDefault="000E6390" w:rsidP="00811D4A">
            <w:r>
              <w:t>118 A/B</w:t>
            </w:r>
          </w:p>
        </w:tc>
        <w:tc>
          <w:tcPr>
            <w:tcW w:w="688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119</w:t>
            </w:r>
          </w:p>
          <w:p w:rsidR="000E6390" w:rsidRDefault="000E6390" w:rsidP="00811D4A">
            <w:r>
              <w:t>A/B</w:t>
            </w:r>
          </w:p>
        </w:tc>
        <w:tc>
          <w:tcPr>
            <w:tcW w:w="644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190</w:t>
            </w:r>
            <w:r>
              <w:br/>
              <w:t>190L</w:t>
            </w:r>
          </w:p>
        </w:tc>
      </w:tr>
      <w:tr w:rsidR="00B36A1F" w:rsidTr="00DD123B">
        <w:tc>
          <w:tcPr>
            <w:tcW w:w="1596" w:type="dxa"/>
            <w:vMerge w:val="restart"/>
          </w:tcPr>
          <w:p w:rsidR="00B36A1F" w:rsidRDefault="00B36A1F" w:rsidP="00811D4A">
            <w:r>
              <w:t>PROGRAM SLOS</w:t>
            </w:r>
          </w:p>
        </w:tc>
        <w:tc>
          <w:tcPr>
            <w:tcW w:w="6101" w:type="dxa"/>
          </w:tcPr>
          <w:p w:rsidR="00B36A1F" w:rsidRDefault="00B36A1F" w:rsidP="00DD123B">
            <w:r>
              <w:t xml:space="preserve"> </w:t>
            </w:r>
            <w:r w:rsidR="00DD123B">
              <w:t>A</w:t>
            </w:r>
            <w:r>
              <w:t>pply major theories and principles to everyday life and determine the impact of these theories on the individual and</w:t>
            </w:r>
            <w:r w:rsidR="00C87859">
              <w:t>/</w:t>
            </w:r>
            <w:proofErr w:type="gramStart"/>
            <w:r w:rsidR="00C87859">
              <w:t>or</w:t>
            </w:r>
            <w:r>
              <w:t xml:space="preserve">  society</w:t>
            </w:r>
            <w:proofErr w:type="gramEnd"/>
            <w:r>
              <w:t xml:space="preserve"> as a whole.</w:t>
            </w:r>
          </w:p>
        </w:tc>
        <w:tc>
          <w:tcPr>
            <w:tcW w:w="551" w:type="dxa"/>
          </w:tcPr>
          <w:p w:rsidR="00B36A1F" w:rsidRDefault="00B36A1F" w:rsidP="00811D4A"/>
          <w:p w:rsidR="00DD123B" w:rsidRDefault="008A5E20" w:rsidP="00811D4A">
            <w:r>
              <w:t>x</w:t>
            </w:r>
          </w:p>
        </w:tc>
        <w:tc>
          <w:tcPr>
            <w:tcW w:w="797" w:type="dxa"/>
          </w:tcPr>
          <w:p w:rsidR="00B36A1F" w:rsidRDefault="00B36A1F" w:rsidP="00811D4A"/>
          <w:p w:rsidR="00DD123B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/>
          <w:p w:rsidR="00A61F97" w:rsidRDefault="00A61F97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644" w:type="dxa"/>
          </w:tcPr>
          <w:p w:rsidR="00A61F97" w:rsidRDefault="00A61F97" w:rsidP="00811D4A"/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DD123B" w:rsidP="00811D4A">
            <w:r>
              <w:t>F</w:t>
            </w:r>
            <w:r w:rsidR="00B36A1F">
              <w:t>ollow directions and communicate clearly.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A61F97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8A5E20" w:rsidP="00811D4A">
            <w:r>
              <w:t>x</w:t>
            </w:r>
          </w:p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DD123B" w:rsidP="00DD123B">
            <w:r>
              <w:t>S</w:t>
            </w:r>
            <w:r w:rsidR="00B36A1F">
              <w:t>upport opinions/ideas using solid research principles.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 w:val="restart"/>
          </w:tcPr>
          <w:p w:rsidR="00B36A1F" w:rsidRDefault="00B36A1F" w:rsidP="00811D4A">
            <w:r>
              <w:t>INSTITUTIONAL SLOS</w:t>
            </w:r>
          </w:p>
        </w:tc>
        <w:tc>
          <w:tcPr>
            <w:tcW w:w="6101" w:type="dxa"/>
          </w:tcPr>
          <w:p w:rsidR="00B36A1F" w:rsidRDefault="00B36A1F" w:rsidP="00811D4A">
            <w:pPr>
              <w:autoSpaceDE w:val="0"/>
              <w:autoSpaceDN w:val="0"/>
              <w:adjustRightInd w:val="0"/>
              <w:spacing w:after="230" w:line="231" w:lineRule="atLeast"/>
            </w:pPr>
            <w:proofErr w:type="gramStart"/>
            <w:r w:rsidRPr="00CA7C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</w:t>
            </w:r>
            <w:proofErr w:type="gramEnd"/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understanding and appreciation for the visual and performing arts.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3"/>
              <w:spacing w:after="53"/>
            </w:pPr>
            <w:r w:rsidRPr="00CA7CD6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A7CD6">
              <w:rPr>
                <w:color w:val="000000"/>
                <w:sz w:val="20"/>
                <w:szCs w:val="20"/>
              </w:rPr>
              <w:t>Demonstrate ethical civic, environmental</w:t>
            </w:r>
            <w:r>
              <w:rPr>
                <w:color w:val="000000"/>
                <w:sz w:val="20"/>
                <w:szCs w:val="20"/>
              </w:rPr>
              <w:t xml:space="preserve"> and social responsibility.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Demonstrate ability </w:t>
            </w:r>
            <w:proofErr w:type="gramStart"/>
            <w:r>
              <w:rPr>
                <w:color w:val="000000"/>
                <w:sz w:val="20"/>
                <w:szCs w:val="20"/>
              </w:rPr>
              <w:t>analysis  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apply critical thinking and analysis.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Demonstrate innovative thinking, and adaptive creative problem solving.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5. </w:t>
            </w:r>
            <w:r>
              <w:rPr>
                <w:color w:val="000000"/>
                <w:sz w:val="20"/>
                <w:szCs w:val="20"/>
              </w:rPr>
              <w:t>Demonstrate understanding and respect for cultural and global diversity.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6. </w:t>
            </w:r>
            <w:r>
              <w:rPr>
                <w:sz w:val="20"/>
                <w:szCs w:val="20"/>
              </w:rPr>
              <w:t>Demonstrate information competency.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A61F97" w:rsidP="00811D4A">
            <w:r>
              <w:t>X</w:t>
            </w:r>
          </w:p>
        </w:tc>
        <w:tc>
          <w:tcPr>
            <w:tcW w:w="725" w:type="dxa"/>
          </w:tcPr>
          <w:p w:rsidR="008A5E20" w:rsidRDefault="008A5E20" w:rsidP="008A5E20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8A5E20" w:rsidP="00811D4A">
            <w:r>
              <w:t>x</w:t>
            </w:r>
          </w:p>
          <w:p w:rsidR="00BC5520" w:rsidRDefault="00BC5520" w:rsidP="00811D4A"/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B3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effective communication and interpersonal skills.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>
            <w:bookmarkStart w:id="0" w:name="_GoBack"/>
            <w:bookmarkEnd w:id="0"/>
          </w:p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B36A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scientific and quantitative reasoning.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</w:tbl>
    <w:p w:rsidR="00CC25FF" w:rsidRPr="00CC25FF" w:rsidRDefault="00CC25FF" w:rsidP="00CC25FF"/>
    <w:p w:rsidR="00B1746B" w:rsidRDefault="00CB75A5"/>
    <w:sectPr w:rsidR="00B1746B" w:rsidSect="00CC2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0596"/>
    <w:multiLevelType w:val="hybridMultilevel"/>
    <w:tmpl w:val="CA5473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5FF"/>
    <w:rsid w:val="000E6390"/>
    <w:rsid w:val="008A5E20"/>
    <w:rsid w:val="00A22690"/>
    <w:rsid w:val="00A61F97"/>
    <w:rsid w:val="00B36A1F"/>
    <w:rsid w:val="00BA2422"/>
    <w:rsid w:val="00BC5520"/>
    <w:rsid w:val="00BF4804"/>
    <w:rsid w:val="00C87859"/>
    <w:rsid w:val="00CB75A5"/>
    <w:rsid w:val="00CC25FF"/>
    <w:rsid w:val="00DD123B"/>
    <w:rsid w:val="00E364B7"/>
    <w:rsid w:val="00F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CC25FF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5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36A1F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B36A1F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CC25FF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5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36A1F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B36A1F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Gayle Berggren</cp:lastModifiedBy>
  <cp:revision>2</cp:revision>
  <dcterms:created xsi:type="dcterms:W3CDTF">2011-09-21T02:21:00Z</dcterms:created>
  <dcterms:modified xsi:type="dcterms:W3CDTF">2011-09-21T02:21:00Z</dcterms:modified>
</cp:coreProperties>
</file>